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приказу ФТС России от 18 июля 2018 г. № 1129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Положение по организации технической поддержки информационно-коммуникационных технологий в таможенных органах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1. Общие положения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1.1. Настоящее положение разработано в целях:</w:t>
      </w:r>
      <w:bookmarkStart w:id="0" w:name="_GoBack"/>
      <w:bookmarkEnd w:id="0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развития Единой системы технической поддержки информационно-коммуникационных технологий (далее - ИКТ) при использовании в таможенных органах государственных информационных систем (далее - ГИС);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Единой автоматизированной информационной системы (далее - ЕАИС ТО) и иных автоматизированных систем таможенных органов;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других систем информационного обмена и взаимодействия, доступ к которым предоставлен должностным лицам и работникам таможенных органов на правах пользователя;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обеспечения своевременного принятия мер к устранению нештатных ситуаций, возникающих при нарушении функционирования средств ИКТ и приводящих к задержке или невозможности проведения автоматизированных процедур, обеспечивающих реализацию функций, возложенных на таможенные органы в сфере таможенного дела, по оказанию государственных услуг, а также функций, обеспечивающих деятельность таможенных органов (далее - НШС).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1.2. Настоящее положение определяет: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состав средств ИКТ таможенных органов;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требования по организации технической поддержки средств ИКТ в таможенных органах в части: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деятельности подразделения круглосуточной технической поддержки ИКТ (далее - подразделение КТП) Центрального информационно-технического таможенного управления и подразделений КТП, входящих в состав информационно-технической службы (далее - ИТС) региональных таможенных управлений (далее - РТУ) и таможен, включая электронные таможни (далее - ЭТ), по реализации возложенных на них задач и функций в целях технической поддержки средств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взаимодействия подразделений КТП Центрального информационно-технического таможенного управления и таможенных органов, а также должностных лиц и работников, ответственных за эксплуатацию и (или) организацию сопровождения средств ИКТ (далее - специалисты средств ИКТ) в таможенных органах, в которых отсутствуют подразделения КТП;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информирования о НШС организаций, выполняющих работы, оказывающих услуги для нужд таможенного органа в сфере ИКТ в соответствии с условиями государственных контрактов или гарантийными обязательствами (далее - Исполнители);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информирования таможенных органов государства - члена Евразийского экономического союза (далее - ЕАЭС), оператора ГИС, доступ к которой предоставлен таможенному органу, иных организаций (далее - сторонние организации) о НШС в функционировании средств ИКТ таможенного органа, эксплуатируемых в рамках информационного обмена и/или взаимодействия;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последовательность действий должностных лиц и работников таможенного органа при возникновении НШС, доведение информации о возникновении НШС до специалистов средств ИКТ таможенного органа, отвечающих за своевременное принятие мер по устранению НШС, руководства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причины и категории НШС, а также состав сведений о НШС на уровне информационно-вычислительного комплекса (в том числе узла связи, узла транспортной технологической подсистемы, центра управления систем (подсистем) (далее - ИВК) таможенного органа и их представление в вышестоящий таможенный орган, Центральное информационно-техническое таможенное управление и Главное управление информационных технологий ФТС России.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1.3. Техническая поддержка ИКТ (деятельность подразделений КТП) включает в себя выполнение комплекса мероприятий и работ, направленных на обеспечение непрерывного функционирования информационных систем, информационных технологий, средств их обеспечения, а также на своевременное принятие мер по устранению НШС и восстановлению функционирования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2. Средства ИКТ таможенных органов. Причины и категории НШС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2.1. К средствам ИКТ таможенных органов относятся: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технические средства ИВК таможенного органа, включая: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средства вычислительной техники (далее - СВТ);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телекоммуникационное оборудование и аппаратура связи (далее - ТЛК);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сетевое оборудование локальных вычислительных сетей (далее - ЛВС);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источники бесперебойного питания;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2) программные и информационно-программные средства, применяемые должностными лицами и работниками таможенного органа, к которым относятся: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системные, общесистемные и другие программные средства, на которые ФТС России имеет неисключительное право (лицензионные ПС);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специализированные информационно-программные средства (далее - ИПС), созданные по заказу ФТС России для обеспечения реализации функций, возложенных на таможенные органы, включенные в фонд алгоритмов и программ ФТС России и на которые ФТС России имеет исключительное право (далее - ИПС ЕАИС);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ИПС, предоставленные таможенному органу оператором ГИС для информационного обмена и взаимодействия с органами государственной власти (далее - ИПС ГИС);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технические, программно-технические, аппаратно-программные и программные средства защиты информации, в том числе криптографические средства защиты информации (далее - СЗИ);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структурированная кабельная система ЛВС ИВК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узлы и компоненты транспортной технологической подсистемы (далее - ТТП) ЕАИС ТО;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каналы и линии связи, предоставляемые операторами электросвязи для передачи данных и/или информации между таможенными органами (далее - КПД);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7) каналы и линии связи, принадлежащие таможенному органу на праве оперативного управления.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На каждом уровне таможенных органов (ФТС России (Центрального информационно-технического таможенного управления), РТУ, таможни, непосредственно подчиненной ФТС России (далее - ТНП ФТС России), таможни, подчиненной РТУ, таможенного поста, пункта пропуска) средства ИКТ эксплуатируются: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в составе ЕАИС ТО и ИВК таможенного органа, обеспечивающего деятельность структурных подразделений таможенного органа, подчиненных таможенных органов, информационный обмен и информационное взаимодействие с вышестоящим таможенным органом, иными государственными органами, сторонними организациями;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в составе автоматизированных рабочих мест (далее - АРМ) должностных лиц (работников) таможенного органа, использующих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сл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ужебной деятельности в соответствии с должностной инструкцией или должностным регламентом (далее - пользователи средств ИКТ), не входящих в ЕАИС ТО.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2.3. Назначение и функции средств ИКТ, входящих в ЕАИС ТО или в ГИС, определяются функциональными возможностями ИПС ЕАИС ТО или ИПС ГИС соответственно.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2.4. В зависимости от состава реализуемых процедур и предъявляемых к ним требований различают: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1) ИПС, обеспечивающие реализацию процедур, выполнение которых регламентировано актами, составляющими право ЕАЭС, законодательством Российской Федерации о таможенном деле, правовыми актами ФТС России (далее - ИС регламентированных процедур)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(приложение № 1 к настоящему положению);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ИПС, обеспечивающие реализацию процедур, выполнение которых не регламентировано актами, составляющими право ЕАЭС, законодательством Российской Федерации, правовыми актами ФТС России (далее - ИС стандартных процедур).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3. Организация технической поддержки ИКТ и средств их обеспечения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3.1. Заместители начальника Главного управления информационных технологий ФТС России осуществляют общую организацию технической поддержки средств ИКТ в таможенных органах в соответствии с должностными обязанностями, определенными должностными инструкциями.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3.2. Заместители начальника Центрального информационно-технического таможенного управления осуществляют организацию технической поддержки средств ИКТ в Центральном информационно-техническом таможенном управлении в соответствии с должностными обязанностями, определенными должностными инструкциями.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3.3. Начальник таможенного органа обеспечивает создание подразделения технической поддержки (далее - ИТП) в таможенном органе. Непосредственным организатором функционирования технической поддержки является начальник ИТС (ИТП) таможенного органа.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3.4. К основным мероприятиям и работам по технической поддержке ИКТ (деятельности подразделений КТП) относятся: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прием, регистрация, анализ информации (сообщений о НШС, заявок, обращений) и доведение ее до соответствующих должностных лиц и работников таможенного органа в соответствии с порядком, установленным в таможенном органе;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техническое обслуживание, настройка, восстановление работоспособности технических средств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работы и услуги по сопровождению ИПС, эксплуатируемых в составе ИВК таможенного органа или АРМ пользователя средств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администрирование информационных систем различного назначения, обеспечивающих реализацию технологии выполнения установленных функций, входящих в состав ЕАИС ТО или используемых автономно, а также компонентов ИКТ.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3.5. Перечень и содержание работ по обеспечению функционирования средств ИКТ определены в эксплуатационных документах на технические средства ИКТ и СЗИ, в программной, организационно-распорядительной, рабочей и методической документации на ИПС, а также в приказах ФТС России: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1)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от 13 марта 2015 г. № 423</w:t>
      </w:r>
      <w:r>
        <w:rPr>
          <w:rFonts w:ascii="Arial" w:hAnsi="Arial" w:cs="Arial"/>
          <w:sz w:val="20"/>
          <w:szCs w:val="20"/>
          <w:lang w:eastAsia="ru-RU"/>
        </w:rPr>
        <w:t xml:space="preserve"> "Об утверждении Положения по организации процессов жизненного цикла информационно-программных сре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дств в 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аможенных органах";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от 1 августа 2013 г. № 1425 "Об утверждении Руководства по организации технического обеспечения связи Федеральной таможенной службы";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3)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от 28 августа 2013 г. № 1618</w:t>
      </w:r>
      <w:r>
        <w:rPr>
          <w:rFonts w:ascii="Arial" w:hAnsi="Arial" w:cs="Arial"/>
          <w:sz w:val="20"/>
          <w:szCs w:val="20"/>
          <w:lang w:eastAsia="ru-RU"/>
        </w:rPr>
        <w:t xml:space="preserve"> "Об утверждении Руководства по организации эксплуатации технических средств информационно-коммуникационных технологий в Федеральной таможенной службе".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3.6. Организация технической поддержки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вкл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ючает: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создание и укомплектование подразделения КТП в таможенном органе;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установление круглосуточного дежурства должностных лиц и работников подразделения КТП (далее - дежурная смена КТП);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назначение из числа специалистов средств ИКТ таможенного органа: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ответственного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за прием информации по вопросам, относящимся к компетенции ИТС (далее - ответственный за прием информации) (в таможенном органе, в котором отсутствует подразделение КТП);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ответственных за эксплуатацию и (или) организацию сопровождения средств ИКТ, перечисленных в пункте 2.1 настоящего положения;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установление в таможенном органе дежурства в каждой смене специалист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а(</w:t>
      </w:r>
      <w:proofErr w:type="spellStart"/>
      <w:proofErr w:type="gramEnd"/>
      <w:r>
        <w:rPr>
          <w:rFonts w:ascii="Arial" w:hAnsi="Arial" w:cs="Arial"/>
          <w:sz w:val="20"/>
          <w:szCs w:val="20"/>
          <w:lang w:eastAsia="ru-RU"/>
        </w:rPr>
        <w:t>ов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) средств ИКТ (далее - дежурный специалист средств ИКТ);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подготовку и издание правовых актов таможенных органов в соответствии с установленной компетенцией в части, касающейся технической поддержки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создание резерва средств ИКТ, материальных запасов на случай возникновения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7) обеспечение подразделений КТП и ИТС: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правовыми актами ФТС России, правовыми актами таможенного органа, устанавливающими требования по организации и осуществлению технической поддержки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справочной и методической документацией, необходимой для деятельности по технической поддержке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в) средствами (системами) мониторинга функционирования ИКТ (в том числе средствами (системами) автоматизированного оповещения с применением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информационных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SMS-рассылок (М2М и Веб-интерфейс оператора связи);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программными средствами Автоматизированной системы управления нештатными ситуациями в работе информационных систем таможенных органов, обеспечивающей прием, регистрацию, хранение информации о НШС, управление и взаимодействие специалистов средств ИКТ при устранении НШС, ведение статистики НШС в таможенном органе (далее - ПС АСУ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мобильными средствами связи;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е) транспортным средством для доставки специалистов средств ИКТ и средств ИКТ из резерва на объект, на котором возникла НШС (далее - объект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ж) пропусками на объект НШС и на ввоз-вывоз средств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з) оперативной информацией от информационно-технических подразделений таможенных органов о ходе устранения НШС.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3.7. Техническая поддержка ИКТ осуществляется специалистами средств ИКТ таможенных органов, охватывает все уровни таможенных органов и представляет собой Единую систему технической поддержки ИКТ таможенных органов (далее - ЕСТП ИКТ ТО).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3.8. Элементами ЕСТП ИКТ ТО являются: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подразделения КТП: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подразделение КТП Центрального информационно-технического таможенного управления, выполняющее возложенные на него задачи и функции на уровне ФТС России и Центрального информационно-технического таможенного управления;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б) подразделение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круглосуточной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технической поддержки информационных систем, информационных технологий и средств их обеспечения ИТС РТУ (далее - отдел КТП ИТС РТУ);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подразделение круглосуточной технической поддержки информационных систем, информационных технологий и средств их обеспечения ИТС ТНП ФТС России (далее - отдел КТП ИТС (ИТП) ТНП ФТС России);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подразделения ИТС (ИТП) таможенных органов и специалисты средств ИКТ таможенных органов, ответственные за эксплуатацию и (или) организацию сопровождения средств ИКТ, ответственные за прием информации;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средства (системы) мониторинга функционирования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ПС АСУ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5) средства связи, каналы и линии связи, используемые для решения задач, возложенных на таможенный орган, в том числе и для информационного обмена, взаимодействия между пользователями средств ИКТ, подразделениями КТП, специалистами средств ИКТ.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3.9. Деятельность подразделений КТП направлена: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1) на обеспечение своевременного принятия мер к устранению НШС,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возникшей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в процессе функционирования средств ИКТ, и устранение НШС в максимально короткие сроки;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на оказание технической помощи пользователям ИКТ в части, касающейся функционирования и использования средств ИКТ, по схеме "24 часа x 7 дней";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на оказание консультационной помощи пользователям ИКТ по существу поступившего обращения.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3.10. Подразделение КТП осуществляет: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мониторинг функционирования средств ИКТ центрального ИВК (далее - ЦВК) или регионального ИВК (далее - РВК), ИПС ЕАИС ТО, ЛВС, ВИТС ФТС России, ТТП ЕАИС ТО с использованием системных и специальных ПС мониторинга и контроля;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прием и регистрацию в ПС АСУ НШС информации о возникновении НШС на уровне ЦВК, РВК, ИВК таможенных органов (открытие НШС в ПС АСУ НШС), заявок, обращений пользователей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стр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уктурных подразделений ФТС России, таможенных органов;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анализ принятой информации, выявление совместно со специалистами ИТП таможенных органов причины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принятие мер по устранению НШС (осуществляется при наличии соответствующих полномочий и технической возможности);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доведение информации о возникновении НШС на уровне ЦВК (РВК) (функционирование каких ИС (ИПС) нарушено, причина, краткое описание, время возникновения НШС) с использованием ПС АСУ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до заместителя начальника Центрального информационно-технического таможенного управления, курирующего деятельность подразделения КТП (начальника ИТС РТУ, ТЫЛ ФТС России);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до ответственного за эксплуатацию и (или) организацию сопровождения средств ИКТ, в работе которых возникла неисправность (произошел сбой);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до подразделений КТП Центрального информационно-технического таможенного управления, подразделения КТП ИТС РТУ, ИТС (ИТП) ТНП ФТС России, если НШС влияет на деятельность таможенных органов РТУ, ТНП ФТС России;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до Исполнителя, осуществляющего выполнение работ, оказание услуг по обеспечению функционирования средств ИКТ в соответствии с условиями контракта;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своевременное информирование о проведении плановых и внеплановых работ со средствами ИКТ (далее - работы со средствами ИКТ) на уровне ЦВК (РВК), влияющих на проведение автоматизированных процедур в таможенных органах, с использованием ПС АСУ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подразделением КТП Центрального информационно-технического таможенного управления - дежурной смены отдела КТП РТУ, ИТС (ИТП) ТНП ФТС России;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отделом КТП ИТС РТУ - дежурной смены КТП Центрального информационно-технического таможенного управления, ИТС (ИТП) таможен, подчиненных РТУ;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7) информирование таможенных органов об устранении НШС и восстановлении функционирования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 (закрытие НШС в ПС АСУ НШС).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3.11. Из состава должностных лиц (работников) подразделения КТП организуется дежурная смена. Начальником подразделения КТП в обязательном порядке определяется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старший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для каждой дежурной смены. Полномочия старшего дежурной смены закрепляются в должностной инструкции (должностном регламенте).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3.12. Круглосуточный режим функционирования дежурной смены подразделений КТП ИТС РТУ, ТНП ФТС России должен обеспечивать: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техническую поддержку ИКТ в таможенных органах, подчиненных РТУ, ТНП ФТС России;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своевременный прием сведений о возникновении и устранении НШС, проведении работ со средствами ИКТ ИВК (ЦВК):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от таможенных органов, подчиненных РТУ, ТНП ФТС России;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от дежурной смены подразделения КТП Центрального информационно-технического таможенного управления;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своевременную передачу сведений о возникновении и устранении НШС, проведении работ со средствами ИКТ с использованием ПС АСУ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на уровне ЦВК, РВК - в таможенные органы, подчиненные РТУ, ТНП ФТС России;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на уровне РВК и таможенных органов, подчиненных РТУ, ТНП ФТС России, - дежурной смене подразделения КТП Центрального информационно-технического таможенного управления.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3.13. Состав дежурной смены подразделения КТП отражается в графике дежурства, который разрабатывается и утверждается в соответствии с порядком, установленным в таможенном органе.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3.14. В ИТС (ИТП) ТНП ФТС России, таможни, подчиненной РТУ, включая ЭТ, ИТП таможенного поста, включая таможенные посты (центры электронного декларирования) (далее - ЦЭД), </w:t>
      </w:r>
      <w:r>
        <w:rPr>
          <w:rFonts w:ascii="Arial" w:hAnsi="Arial" w:cs="Arial"/>
          <w:sz w:val="20"/>
          <w:szCs w:val="20"/>
          <w:lang w:eastAsia="ru-RU"/>
        </w:rPr>
        <w:lastRenderedPageBreak/>
        <w:t xml:space="preserve">организуются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прием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и передача информации в части, касающейся технической поддержки ИКТ и средств их обеспечения, которые осуществляются в целях: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своевременного принятия мер по предупреждению и устранению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оказания технической и консультационной помощи пользователям средств ИКТ по существу поступившей заявки или обращения;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своевременного представления с использованием ПС АСУ НШС в вышестоящий (подчиненный) таможенный орган сведений о возникновении и устранении НШС (открытии и закрытии НШС в ПС АСУ НШС), проведении работ со средствами ИКТ ИВК таможенного органа.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3.15. Приказом (распоряжением) таможенного органа назначаются ответственные за эксплуатацию и (или) организацию сопровождения средств ИКТ, а также ответственные за эксплуатацию ПС АСУ НШС. Специалист средств ИКТ, ответственный за эксплуатацию и (или) организацию сопровождения средства ИКТ: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должен знать техническое состояние вверенных ему средств ИКТ и своевременно принимать меры, обеспечивающие их непрерывную работу;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поддерживает непосредственный контакт с Исполнителем, осуществляющим выполнение работ, оказание услуг по обеспечению функционирования средств ИКТ в соответствии с условиями контракта, в части, касающейся своей деятельности;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представляет начальнику подразделения КТП сведения (после заключения контракта о выполнении работ, оказании услуг по сопровождению ИПС), необходимые для обеспечения деятельности подразделения КТП: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о составе ИПС, сопровождение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которых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осуществляет Исполнитель в соответствии с условиями контракта;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к компетенции какого структурного подразделения таможенного органа ИПС относятся;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об организации связи с Исполнителем (телефон, электронная почта "горячей линии", даты начала и окончания функционирования "горячей линии");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4) осуществляет взаимодействие с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ответственным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за эксплуатацию и (или) организацию сопровождения аналогичных средств ИКТ вышестоящего и подчиненного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поддерживает постоянную связь с дежурной сменой подразделения КТП (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ответственным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за прием информации);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по запросу подразделения КТП Центрального информационно-технического таможенного управления совместно с подразделением КТП таможенного органа предоставляет соответствующую информацию о НШС в таможенном органе в сроки, определенные запросом;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7) обеспечивается мобильным средством связи (при необходимости).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3.16. Специалисты средств ИКТ таможенного органа принимают непосредственное участие в устранении НШС, выполняют работы по технической поддержке ИКТ, оказывают техническую и консультационную помощь пользователям средств ИКТ в части, относящейся к их компетенции, представляют информацию в подразделение КТП таможенного органа о ходе устранения НШС.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3.17.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Обязанности, порядок действий, взаимодействие специалистов средств ИКТ (дежурной смены подразделения КТП, ответственного за прием информации, ответственных за эксплуатацию и (или) организацию сопровождения средств ИКТ, дежурного специалиста средств ИКТ) при возникновении и в процессе устранения НШС, а также при поступлении и исполнении заявок (обращений) пользователей средств ИКТ отражаются в правовых актах таможенного органа, разработанных в соответствии с установленной компетенцией.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3.18. При осуществлении своей деятельности подразделение КТП, специалисты средств ИКТ соблюдают требования правовых актов ФТС России, таможенного органа по вопросам обеспечения безопасности информации.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3.19. Подразделения КТП таможенных органов с привлечением ответственных за эксплуатацию и (или) организацию сопровождения средств ИКТ в таможенном органе на постоянной основе проводят анализ причин и статистики НШС. Результаты анализа используются: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для совершенствования организации технической поддержки;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для своевременного принятия мер по предупреждению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для определения и реализации (при наличии возможности) мероприятий, направленных на сокращение сроков устранения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для определения и обоснования состава резерва ТС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для подготовки методических материалов по технической поддержке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для подготовки и представления в Главное управление информационных технологий ФТС России и Центральное информационно-техническое таможенное управление предложений по обеспечению функционирования средств ИКТ и недопущения НШС впоследствии.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3.20. Центральное информационно-техническое таможенное управление обеспечивает функционирование средств ИКТ ЕАИС ТО на своем уровне и уровне ФТС России, а также осуществляет: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разработку и издание правовых актов Центрального информационно-технического таможенного управления по вопросам технической поддержки в соответствии с установленной компетенцией;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2) мероприятия по развитию и сопровождению ПС АСУ НШС в таможенных органах;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методическое руководство взаимодействием подразделений КТП таможенных органов, а также использованием специалистами средств ИКТ ПС АСУ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анализ причин и статистики НШС I категории на уровне Центрального информационно-технического таможенного управления, ФТС России и в таможенных органах (в том числе с использованием ПС АСУ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3.21. Центральное информационно-техническое таможенное управление в случае недостоверности и (или) несоответствия сведений, представленных таможенными органами с применением ПС АСУ НШС, об уровне, источнике, причинах, дате и времени возникновения НШС, важности нарушенных ИКТ уведомляет об этом таможенный орган, представивший сведения о НШС, и производит корректировку сведений, повышает или снижает категорию НШС.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ИТС РТУ, ТНП ФТС России по согласованию с Центральным информационно-техническим таможенным управлением в случае недостоверности и (или) несоответствия сведений, представленных таможенными органами с применением ПС АСУ НШС, об уровне, источнике, причинах, дате и времени возникновения НШС, важности нарушенных ИКТ уведомляет об этом таможенный орган, представивший сведения о НШС, и производит корректировку сведений, повышает или снижает категорию НШС.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3.22. Главное управление информационных технологий ФТС России осуществляет: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разработку правовых актов ФТС России по вопросам, относящимся к технической поддержке ИКТ, эксплуатации ИПС, ГИС, доступ к которым предоставлен таможенным органам;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координацию деятельности Центрального информационно-технического таможенного управления, ИТС и ИТП таможенных органов по технической поддержке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3) организацию закупки и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поставки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современных ТС ИКТ, относящихся к номенклатуре централизованных закупок, в таможенные органы;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анализ причин и статистики НШС I категории в таможенных органах;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методическое руководство по вопросам технической поддержки ИКТ.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3.23. Главное управление информационных технологий ФТС России совместно с Центральным информационно-техническим таможенным управлением осуществляет: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рассмотрение предложений таможенных органов по обеспечению функционирования средств ИКТ;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планирование и реализацию мероприятий, направленных на совершенствование технической поддержки средств ИКТ в таможенных органах и ее обеспечение.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3.24. Таможенные органы в соответствии с установленной компетенцией отражают в правовых актах таможенных органов вопросы круглосуточной технической поддержки, действия должностных лиц и работников таможенного органа.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4. Причины и категории НШС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4.1. Причины возникновения НШС подразделяются: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на внешние, к которым относятся: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отсутствие подачи электроэнергии на объекты таможенного органа от организации, оказывающей услуги по энергоснабжению;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б) неисправность канала или линии связи,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предоставляемых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таможенному органу оператором электросвязи;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нарушение функционирования средств ИКТ ГИС у оператора, оказывающего услуги для осуществления информационного обмена таможенного органа с органами государственной власти, сторонними организациями, с которыми таможенный орган осуществляет информационный обмен и взаимодействие;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стихийные бедствия в районе деятельности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на внутренние, к которым относятся: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неисправности и (или) сбои в работе средств ИКТ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неисправности и (или) сбои в работе инженерно-технических систем таможенного органа, обеспечивающих функционирование средств ИКТ, собственных каналов и линий связи;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ошибки пользователей средств ИКТ таможенного органа при выполнении процедур с использованием средств ИКТ и специалистов средств ИКТ таможенного органа при эксплуатации средств ИКТ ИВК;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происшествия в таможенном органе, повлиявшие на функционирование ИВК таможенного органа (пожар, авария системы теплоснабжения, системы водоснабжения или другие происшествия);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д) проведение плановых профилактических и других работ со средствами ИКТ ВК и систем, обеспечивающих функционирование средств ИКТ, при условии завершения работ в запланированный срок и штатного функционирования средств ИКТ после завершения работ.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4.2. Установление и детализация внутренних причин возникновения НШС осуществляются специалистами средств ИКТ таможенного органа в процессе устранения НШС.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4.3. НШС в зависимости от важности прерванных автоматизированных процедур подразделяются на категории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(приложение № 2 к настоящему положению).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4.4. Для своевременного принятия мер по предупреждению и устранению НШС в каждом таможенном органе (на каждом уровне ЕАИС ТО) организуется техническая поддержка ИКТ, которую осуществляют должностные лица подразделений КТП таможенных органов и/или специалисты средств ИКТ таможенных органов, в том числе с привлечением специалистов Исполнителей.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5. Порядок действий должностных лиц и работников таможенного органа при возникновении НШС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5.1. Пользователь средств ИКТ при нарушении функционирования средств ИКТ на своем АРМ или нарушении функционирования ИС, используемой в процессе исполнения должностных обязанностей, обязан: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установить отсутствие или наличие подобной ситуации на АРМ пользователей средств ИКТ своего структурного подразделения (НШС локальная или НШС в функционировании средств ИКТ ИС);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2) сделать и сохранить снимок изображения экрана монитора (скриншот) в случаях прекращения работы ("зависания") ИС, появления на экране сообщения об ошибке или другого информационного сообщения;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оформить заявку на устранение НШС (далее - заявка) в подразделении КТП (ИТС или ИТП таможенного органа) по телефону, ведомственной электронной почте или с использованием ПС АСУ НШС, при оформлении которой указать: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фамилию, имя, отчество;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наименование структурного подразделения, номер кабинета, телефон, имя АРМ пользователя ИКТ, а также телефон и имя пользователя средств ИКТ, у которого аналогичные признаки НШС при работе с ИС (ИПС);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в) наименование ИС (ИПС), в функционировании которой (которого) возникла НШС, а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также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к какому виду ИС (ИПС) относится (регламентированных или стандартных процедур) (при необходимости);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г) при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выполнении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каких действий произошла НШС, ее описание;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при оформлении заявки по электронной почте дополнительно указать тему сообщения (заявка на устранение НШС) и прикрепить к сообщению файл (файлы) со скриншотами;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предоставить по запросу специалиста средств ИКТ дополнительную информацию о НШС, необходимую для ее устранения, а также информацию о восстановлении функционирования ИС в штатном режиме.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5.2. Должностное лицо подразделения КТП (ИТС) отказывает пользователю средств ИКТ в регистрации заявки при его отказе в предоставлении одного из сведений, указанных в подпункте 3 пункта 5.1 настоящего положения.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5.3. Пользователь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сл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учае нарушения функционирования ИС регламентированных процедур (кроме действий, указанных в пункте 5.1 настоящего положения) обязан: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оформить заявку в подразделении КТП (ИТС или ИТП таможенного органа) по телефону, электронной почте или с использованием ПС АСУ НШС не позднее 5 минут после возникновения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проинформировать о возникновении НШС и оформлении заявки начальника структурного подразделения не позднее 7 минут после возникновения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проинформировать подразделение КТП (ИТС и ИТП таможенного органа), принявшее заявку (в адрес которого направлена заявка) по телефону или электронной почте (в произвольной форме), о восстановлении функционирования ИС регламентированных процедур в штатном режиме не позднее 10 минут после восстановления функционирования ИС.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5.4.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Специалисты средств ИКТ в случае возникновения НШС действуют в соответствии с порядком, установленным в таможенном органе и учитывающим местонахождение (территориальное размещение структурных подразделений), специфику деятельности и правила внутреннего (служебного) распорядка таможенного органа, подчиненных таможенных органов, а также фактическую численность специалистов средств ИКТ, наличие контрактов с Исполнителем на выполнение работ, оказание услуг в сфере ИКТ.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5.5. Типовой порядок действий специалистов средств ИКТ таможенных органов при возникновении НШС приведен в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приложении № 3 к настоящему положению.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5.6. Привлечение специалистов Исполнителя для оказания содействия в устранении НШС, их вызов осуществляется в соответствии с условиями контракта или гарантийными обязательствами Исполнителя.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5.7. Должностные лица дежурной смены подразделения оперативно-дежурной службы (далее - ОДС) таможенного органа при получении информации о возникновении НШС I категории действуют в соответствии с порядком, установленным в таможенном органе.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5.8. После устранения НШС и восстановления функционирования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 решение о закрытии НШС в ПС АСУ НШС принимают: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в таможенном органе: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начальник ИТС (ИТП);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б) старший дежурной смены подразделения КТП ИТС РТУ, ТНП ФТС России (дежурный специалист средств ИКТ таможенного органа) - вне времени работы таможенного органа согласно инструкции о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действиях при НШС, разработанной в таможенном органе в соответствии с пунктом 3.17 настоящего положения (далее - инструкция о действиях при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в Центральном информационно-техническом таможенном управлении: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заместитель начальника Центрального информационно-технического таможенного управления, осуществляющий координацию и контроль деятельности подразделения КТП;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б)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старший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дежурной смены подразделения КТП - вне времени работы таможенного органа в соответствии с инструкцией о действиях при НШС.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5.9. Решение о закрытии НШС принимается на основании данных: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 восстановлении функционирования средств ИКТ (ИС) в штатном режиме, представленных специалистом средств ИКТ, ответственным за эксплуатацию и (или) организацию сопровождения средства ИКТ и принимавшим участие в устранении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 проверке функционирования средства ИКТ (ИС), данных о функционировании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режиме, полученных от средств и систем мониторинга функционирования ИС, ВИТС ФТС России, ТТП ЕАИС ТО, и (или) сведений об устранении НШС пользователем средств ИКТ (структурным подразделением таможенного органа).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5.10. Временем закрытия НШС считается время окончания работ по восстановлению функционирования средств ИКТ (ИС) в штатном режиме.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5.11. В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случае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если факт восстановления функционирования средств ИКТ (ИС) в штатном режиме не подтверждается данными, полученными от средств и систем мониторинга функционирования ИС, ВИТС ФТС России, ТТП ЕАИС ТО и (или) пользователей средств ИКТ (структурных подразделений таможенного органа), время НШС продлевается.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5.12. В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сведениях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о НШС I категории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(приложение № 4 к настоящему положению)</w:t>
      </w:r>
      <w:r>
        <w:rPr>
          <w:rFonts w:ascii="Arial" w:hAnsi="Arial" w:cs="Arial"/>
          <w:sz w:val="20"/>
          <w:szCs w:val="20"/>
          <w:lang w:eastAsia="ru-RU"/>
        </w:rPr>
        <w:t xml:space="preserve"> на уровне ИВК таможенного органа (в структурном подразделении ФТС России, таможенного органа) отражаются: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при информировании о возникновении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наименование таможенного органа (структурного подразделения ФТС России), в котором возникла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ИС (ИПС), функционирование которых нарушено, краткое описание НШС (на проведение каких процедур повлияла), причины (если они известны), принятые меры (по информированию должностных лиц и работников таможенного органа, оформлению заявки Исполнителю, оператору услуг связи, обслуживающей организации на устранение НШС, устранению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категория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дата и время возникновения НШС (начало простоя по причине НШС указывается в ПС АСУ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при устранении НШС (закрытии НШС в ИС (ИПС) технической поддержки):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сведения, указанные в подпункте 1 настоящего пункта;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дата и время устранения НШС (окончание простоя по причине НШС указывается в ПС АСУ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в) продолжительность НШС (часов, минут);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г) причины НШС и (или) мероприятия, проведенные по восстановлению функционирования в штатном режиме ИС (ИПС).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5.13. Сведения о НШС I категории в таможенных органах представляются дежурной смене ОДС таможенного органа, руководству таможенного органа, в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вышестоящий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и подчиненные таможенные органы, Главное управление информационных технологий ФТС России, дежурной смене подразделения КТП Центрального информационно-технического таможенного управления.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5.14. Представление сведений о возникновении (устранении) НШС I категории в ИВК таможенных органов осуществляется в соответствии с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приложением № 5 к настоящему положению.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5.15. Информация о должностных лицах Главного управления информационных технологий ФТС России, которым представляются сведения о НШС I категории, доводится до таможенных органов письмом ФТС России.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5.16. Структурное подразделение ФТС России, к компетенции которого относится ИС (ИПС) регламентированных процедур, представляет в Центральное информационно-техническое таможенное управление информацию о должностных лицах, которым необходимо представлять сведения о возникновении НШС I категории на уровне ЦВК, нарушившей функционирование ИС регламентированных процедур в таможенных органах (далее - сведения о НШС I категории). Центральное информационно-техническое таможенное управление направляет сведения о НШС I категории только должностным лицам структурных подразделений ФТС России, информация о которых была предоставлена.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5.17. Представление сведений осуществляется: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с использованием функциональных возможностей ПС АСУ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а) по форме, приведенной в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приложении № 4</w:t>
      </w:r>
      <w:r>
        <w:rPr>
          <w:rFonts w:ascii="Arial" w:hAnsi="Arial" w:cs="Arial"/>
          <w:sz w:val="20"/>
          <w:szCs w:val="20"/>
          <w:lang w:eastAsia="ru-RU"/>
        </w:rPr>
        <w:t xml:space="preserve"> к настоящему положению, - о возникновении и устранении НШС, а также о НШС,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возникших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за сутки (продолжительность времени от начала до окончания несения службы дежурной сменой ОДС таможенного органа);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б) по форме ИТФ-31, включенной в сборник форм статистической отчетности таможенных органов перед ФТС России по информационно-техническим вопросам и методических рекомендаций о </w:t>
      </w:r>
      <w:r>
        <w:rPr>
          <w:rFonts w:ascii="Arial" w:hAnsi="Arial" w:cs="Arial"/>
          <w:sz w:val="20"/>
          <w:szCs w:val="20"/>
          <w:lang w:eastAsia="ru-RU"/>
        </w:rPr>
        <w:lastRenderedPageBreak/>
        <w:t>заполнении форм отчетности, утвержденный приказом ФТС России от 25 марта 2009 г. № 549, - о НШС за неделю.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 этом направление информации, указанной в настоящем пункте, производится автоматически по электронной почте с использованием функциональных возможностей ПС АСУ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по телефону (голосом, текстовыми сообщениями), электронной почте - при информировании должностных лиц и работников таможенного органа о возникновении и устранении НШС I категории (исключительно при отсутствии возможности информировать с использованием функциональных возможностей ПС АСУ НШС).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Перечень НШС I категории, возникших по внешней причине и (или) на уровне ЕАИС ТО вышестоящего таможенного органа и повлиявших на показатели эффективности деятельности таможенного органа, РТУ, ТНП ФТС России направляют по системе электронного документооборота в Главное управление информационных технологий ФТС России до 10 числа первого месяца, следующего за отчетным кварталом (за IV квартал - до 15 января очередного календарного года).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5.18. Информирование сторонней организации о НШС в таможенном органе и невозможности информационного обмена (взаимодействия) осуществляется в соответствии с соглашением (другим документом), устанавливающим технические требования и регламент информационного обмена (взаимодействия) между таможенным органом и сторонней организацией.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5.19. ИТС (ИТП) и дежурная смена ОДС таможенного органа осуществляют информационное взаимодействие по вопросам, относящимся к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уточнение даты, времени и причины (внутренняя или внешняя) возникновения НШС, важности прерванной ИКТ (категории НШС);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информирование руководства таможенного органа о НШС на объекте (объектах) таможенного органа;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оповещение структурных подразделений таможенного органа, подчиненных таможенных органов о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о планируемом отключении электроэнергии организацией, оказывающей услуги по энергоснабжению, а также каналов или линий связи, предоставляемых оператором электросвязи таможенному органу (дата, время, продолжительность планируемого отключения);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5) принимаемые (принятые) меры по устранению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6) доставка специалиста средств ИКТ, ТС ИКТ на объект вне времени работы таможенного органа (в том числе в выходные и праздничные дни);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7) дата и время устранения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8) информирование руководства таможенного органа, структурных подразделений таможенного органа, вышестоящего таможенного органа, подчиненных таможенных органов о восстановлении функционирования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9) подготовка (уточнение) сведений о НШС для представления в вышестоящий таможенный орган по линии ОДС и ИТС.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5.20. Подразделение КТП Центрального информационно-технического таможенного управления осуществляет информационное взаимодействие с дежурной сменой ОДС ФТС России.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5.21. Начальник ИТС (ИТП) таможенного органа: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1) информирует руководство таможенного органа: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а) о НШС I категории на уровне ИВК (структурного подразделения) таможенного органа, причинах возникновения и мерах, принимаемых по устранению НШС: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во время работы таможенного органа - в течение 5 минут после установления категории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вне времени работы таможенного органа - в соответствии с порядком, установленным в таможенном органе;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б) о НШС I категории на уровне ИВК вышестоящего таможенного органа и на уровне ЦВК в соответствии с порядком, установленным в таможенном органе;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2) осуществляет координацию действий специалистов средств ИКТ по устранению НШС;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3) информирует руководство таможенного органа об устранении НШС I категории и восстановлении функционирования средств И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КТ в шт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атном режиме;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4) принимает меры по своевременному устранению НШС на уровне ИВК (структурного подразделения) таможенного органа.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5.22.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Действия должностных лиц и работников таможенных органов в случаях превышения регламентного времени ожидания ответных сообщений от внешнего таможенного органа на внутренний таможенный орган при совершении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декларирования (технология удаленного выпуска), осуществляются согласно приведенному в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приложении № 6</w:t>
      </w:r>
      <w:r>
        <w:rPr>
          <w:rFonts w:ascii="Arial" w:hAnsi="Arial" w:cs="Arial"/>
          <w:sz w:val="20"/>
          <w:szCs w:val="20"/>
          <w:lang w:eastAsia="ru-RU"/>
        </w:rPr>
        <w:t xml:space="preserve"> к настоящему положению порядку.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5.23. Начальники Главного управления информационных технологий ФТС России, Центрального информационно-технического таможенного управления информируют заместителя руководителя ФТС России, осуществляющего координацию и контроль деятельности Главного управления информационных технологий ФТС России и Центрального информационно-технического </w:t>
      </w:r>
      <w:r>
        <w:rPr>
          <w:rFonts w:ascii="Arial" w:hAnsi="Arial" w:cs="Arial"/>
          <w:sz w:val="20"/>
          <w:szCs w:val="20"/>
          <w:lang w:eastAsia="ru-RU"/>
        </w:rPr>
        <w:lastRenderedPageBreak/>
        <w:t xml:space="preserve">таможенного управления, о возникновении НШС I категории длительностью более 5 часов на уровне ЦВК, структурного подразделения ФТС России, а также о причинах указанной НШС и принимаемых (принятых) мерах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ее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устранению.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548"/>
        <w:gridCol w:w="4645"/>
      </w:tblGrid>
      <w:tr w:rsidR="003A70D0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Начальник Главного управления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информационных технологий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Г.В.Песчанских</w:t>
            </w:r>
            <w:proofErr w:type="spellEnd"/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 № 1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912"/>
        <w:gridCol w:w="624"/>
        <w:gridCol w:w="840"/>
        <w:gridCol w:w="684"/>
        <w:gridCol w:w="960"/>
        <w:gridCol w:w="805"/>
        <w:gridCol w:w="792"/>
        <w:gridCol w:w="732"/>
        <w:gridCol w:w="744"/>
        <w:gridCol w:w="792"/>
        <w:gridCol w:w="1128"/>
        <w:gridCol w:w="972"/>
        <w:gridCol w:w="672"/>
        <w:gridCol w:w="745"/>
        <w:gridCol w:w="792"/>
        <w:gridCol w:w="900"/>
        <w:gridCol w:w="408"/>
        <w:gridCol w:w="612"/>
        <w:gridCol w:w="852"/>
        <w:gridCol w:w="1020"/>
        <w:gridCol w:w="852"/>
        <w:gridCol w:w="805"/>
      </w:tblGrid>
      <w:tr w:rsidR="003A70D0">
        <w:trPr>
          <w:gridAfter w:val="5"/>
          <w:wAfter w:w="4141" w:type="dxa"/>
        </w:trPr>
        <w:tc>
          <w:tcPr>
            <w:tcW w:w="15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Перечень информационных систем регламентированных процедур ЕАИС ТО</w:t>
            </w:r>
          </w:p>
        </w:tc>
      </w:tr>
      <w:tr w:rsidR="003A70D0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таможенных органов</w:t>
            </w:r>
          </w:p>
        </w:tc>
        <w:tc>
          <w:tcPr>
            <w:tcW w:w="176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ИС регламентированных процедур</w:t>
            </w:r>
          </w:p>
        </w:tc>
      </w:tr>
      <w:tr w:rsidR="003A70D0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3A70D0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КТТ-2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АПС "СКВВ"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КПС "Взаимодействие ИС"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"ПП"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АПС "Электронное представление сведений"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АПС "Лицевые счета"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АИС "АИСТ-М"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АИС "Ордер"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"Обеспечение"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ИСС "Малахит"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"Управление предварительным информированием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КПС "Выявление рисков"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АИС "ПКОП"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"БД РД"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ИАС "Тарифы-1"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АС "АЮД"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КПС "Портал Морской порт"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АИС "ЦРСВЭД"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ИСС "Портал ФТС России"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КПС "Ведение БДПР"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АПС "Личный кабинет"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Размещение ИС регламентированных процедур на уровнях ЕАИС ТО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912"/>
        <w:gridCol w:w="624"/>
        <w:gridCol w:w="840"/>
        <w:gridCol w:w="684"/>
        <w:gridCol w:w="960"/>
        <w:gridCol w:w="805"/>
        <w:gridCol w:w="792"/>
        <w:gridCol w:w="732"/>
        <w:gridCol w:w="744"/>
        <w:gridCol w:w="792"/>
        <w:gridCol w:w="1128"/>
        <w:gridCol w:w="972"/>
        <w:gridCol w:w="672"/>
        <w:gridCol w:w="745"/>
        <w:gridCol w:w="792"/>
        <w:gridCol w:w="900"/>
        <w:gridCol w:w="1020"/>
        <w:gridCol w:w="852"/>
        <w:gridCol w:w="1020"/>
        <w:gridCol w:w="852"/>
        <w:gridCol w:w="733"/>
      </w:tblGrid>
      <w:tr w:rsidR="003A70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Уровень РТУ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ТНП ФТС России, таможня, ЭТ, ЦЭД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Таможенный пост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Пункт пропуска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Уровень ФТС России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+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 № 2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828"/>
        <w:gridCol w:w="1872"/>
        <w:gridCol w:w="2040"/>
        <w:gridCol w:w="5773"/>
        <w:gridCol w:w="24"/>
      </w:tblGrid>
      <w:tr w:rsidR="003A70D0">
        <w:trPr>
          <w:gridAfter w:val="1"/>
          <w:wAfter w:w="24" w:type="dxa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Категории нештатных ситуаций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Уровень ЕАИС 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Категория НШС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События, приводящие к задержке или невозможности проведения автоматизированных процедур по причине неисправности или сбоя в работе средств ИКТ и систем таможенного органа, обеспечивающих функционирование средств ИКТ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3A70D0">
        <w:tc>
          <w:tcPr>
            <w:tcW w:w="10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I. Вычислительные комплексы таможенных органов</w:t>
            </w:r>
          </w:p>
        </w:tc>
      </w:tr>
      <w:tr w:rsidR="003A70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ФТС России (ЦВК &lt;1&gt; ЦИТТУ &lt;2&gt;)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 I категория (чрезвычайно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1.1.1. Нарушение (отсутствие):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электропитания или системы кондиционирования ЦВК;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телефонной связи со всеми таможенными органами;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информационного обмена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РТУ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, ТНП ФТС России по причине неисправности (сбоя в работе) телекоммуникационного оборудования ЦВК или другого телекоммуникационного оборудования ЦИТТУ;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функционирования ИС регламентированных процедур на уровне &lt;*&gt; ЦВК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ЛВС ЦВК;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работоспособности основного и резервного канала передачи данных между ЦИТТУ и РТУ, ТНП ФТС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1.1.2. Сбой в работе компонентов ТТП ЕАИС ТО, АСВД &lt;3&gt;, СВУЦ ТО &lt;4&gt;, СОБИ &lt;5&gt;, которые влияют на доступность ИС регламентированных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процедур.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1.1.3. Отсутствие доступа к центральной базе данных ЕАИС ТО либо одной из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баз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данных на уровне ЦВК, влияющих на функционирование ИС регламентированных процедур.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 II категория (критичная)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1.2.1. Нарушение функционирования ИС стандартных процедур, предназначенных для реализации функций, возложенных на таможенные органы (в том числе оказание государственных услуг) (далее - основные функции),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серверного оборудования;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неисправности оборудования ЛВС ЦВК.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1.2.2. Отсутствие возможности передачи информации между ФТС России и сторонней организацией в соответствии с соглашением о регламенте информационного обмена по причине нарушения функционирования средств ИКТ ЦВК.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1.2.3. Нарушение работоспособности основного или резервного канала передачи данных на уровне ЦИТТУ между ЦИТТУ и РТУ, ТНП ФТС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1.2.4. Нарушение работоспособности системы ведомственной электронной почты на уровне ЦИТТУ.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1.2.5. Нарушение работоспособности системы электронного документооборота на уровне ЦИТТУ.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1.3.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1.3.1. Отсутствие возможности использования: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 стандартных процедур для реализации функций, обеспечивающих деятельность (далее - вспомогательные функции) таможенных органов;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информационно-справочных систем общего пользования.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1.3.2. Отсутствие доступа к базам данных ЦВК, данные которых используются при реализации ИКТ в ИС стандартных процедур.</w:t>
            </w:r>
          </w:p>
        </w:tc>
      </w:tr>
      <w:tr w:rsidR="003A70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РТУ (РВК &lt;6&gt; РТУ)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 I категория (чрезвычайно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2.1.1. Нарушение (отсутствие):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электропитания или системы кондиционирования РВК;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телефонной связи с таможенными органами;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информационного обмена с ЦИТТУ, таможнями, подчиненными РТУ, по причине неисправности (сбоя в работе) телекоммуникационного оборудования РВК;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функционирования ИС регламентированных процедур на уровне РВК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ЛВС РВК;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работоспособности основного и резервного канала передачи данных между ЦИТТУ и РТУ.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2.1.2. Сбой в работе компонентов узла ТТП ЕАИС ТО, РВУЦ &lt;7&gt;, СОБИ, которые влияют на доступность ИС регламентированных процедур.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2.1.3. Отсутствие доступа к базам данных ЕАИС ТО РВК, влияющим на функционирование ИС регламентированных процедур.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 II категория (критичная)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2.2.1. Нарушение функционирования ИС стандартных процедур, предназначенных для реализации основных функций,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серверного оборудования РВК;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неисправности оборудования ЛВС РВК.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2.2.2. Отсутствие возможности передачи информации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между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РТУ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сторонней организацией в соответствии с соглашением о регламенте информационного обмена по причине нарушения функционирования средств ИКТ РВК.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2.2.3. Нарушение работоспособности основного или резервного канала передачи данных на уровне РТУ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между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РТУ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таможней (таможнями).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2.2.4. Нарушение работоспособности системы ведомственной электронной почты на уровне РТУ.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2.2.5. Нарушение работоспособности системы электронного документооборота на уровне РТУ.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2.3.1. Отсутствие возможности использования: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 регламентированных процедур в отношении отдельных операций, при котором функционирование ИС регламентируемых процедур для остальных операций производится в штатном режиме;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ИС стандартных процедур для реализации вспомогательных функций таможенных органов;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информационно-справочных систем общего пользования.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2.3.2. Отсутствие доступа к базам данных РВК, данные которых используются при реализации ИКТ в ИС стандартных процедур.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ТНП ФТС России (ВК ТНП ФТС России)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 I категория (чрезвычайно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3.1.1. Нарушение (отсутствие):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электропитания или системы кондиционирования 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телефонной связи с таможенными органами;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информационного обмена с ЦИТТУ, таможенными постами по причине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неисправности (сбоя в работе) телекоммуникационного оборудования 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функционирования ИС регламентированных процедур на уровне ВК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ЛВС ВК;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работоспособности основного и резервного канала передачи данных между ЦИТТУ и ТНП 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3.1.2. Сбой в работе компонентов узла ТТП ЕАИС ТО, РВУЦ, СОБИ, которые влияют на доступность ИС регламентированных процедур.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3.1.3. Отсутствие доступа к базам данных ЕАИС ТО ВК ТНП ФТС России, влияющим на функционирование ИС регламентированных процедур.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 II категория (критичная)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3.2.1. Нарушение функционирования ИС стандартных процедур, предназначенных для реализации основных функций,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серверного оборудования ВК ТНП ФТС России;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неисправности оборудования ЛВС ВК ТНП ФТС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3.2.2. Отсутствие возможности передачи информации в соответствии с регламентом информационного обмена между ТНП ФТС России и сторонней организацией по причине нарушения функционирования средств ИКТ ВК ТНП ФТС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3.2.3. Нарушение работоспособности основного или резервного канала передачи данных на уровне ТНП ФТС России между ТНП ФТС России и таможенным постом (постами).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3.2.4. Нарушение работоспособности системы ведомственной электронной почты на уровне ТНП ФТС России.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3.2.5. Нарушение работоспособности системы электронного документооборота на уровне ТНП ФТС России.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3.3.1. Отсутствие возможности использования: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 регламентированных процедур в отношении отдельных операций, при котором функционирование ИС регламентируемых процедур для остальных операций производится в штатном режиме;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ИС стандартных процедур для реализации вспомогательных функций таможенных органов;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информационно-справочных систем общего пользования.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3.3.2. Отсутствие доступа к базам данных ВК ТИП ФТС России, данные которых используются при реализации ИКТ в ИС стандартных процедур.</w:t>
            </w:r>
          </w:p>
        </w:tc>
      </w:tr>
      <w:tr w:rsidR="003A70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Таможня, подчиненная РТУ (ВК таможни, подчиненной РТУ), электронная таможня (ЭТ)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 I категория (чрезвычайно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4.1.1. Нарушение (отсутствие):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электропитания или системы кондиционирования ВК (в случае влияния на работоспособность ИС регламентированных процедур);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телефонной связи с таможенными органами;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информационного обмена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РТУ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, таможенными постами по причине неисправности (сбоя в работе) телекоммуникационного оборудования ВК таможни;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функционирования ИС регламентированных процедур на уровне ВК таможни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 ВК таможни;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ЛВС ВК таможни;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работоспособности основного и резервного канала передачи данных между таможенным органом и РТУ, а также подчиненными таможенными органами.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4.1.2. Сбой в работе компонентов узла ТТЛ ЕАИС ТО ВК таможни, СОБИ, которые влияют на доступность ИС регламентированных процедур.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4.1.3. Отсутствие доступа к базам данных ЕАИС ТО ВК таможни.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 II категория (критичная)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4.2.1. Нарушение функционирования ИС стандартных процедур, предназначенных для реализации основных функций,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серверного оборудования ВК таможни;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неисправности оборудования ЛВС ВК таможни.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4.2.2. Отсутствие возможности передачи информации между таможней и сторонней организацией в соответствии с регламентом информационного обмена по причине нарушения функционирования средств ИКТ ВК таможни.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4.3.1. Отсутствие возможности использования: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 регламентированных процедур в отношении отдельных операций, при котором функционирование ИС регламентируемых процедур для остальных операций производится в штатном режиме;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ИС стандартных процедур для реализации вспомогательных функций таможенных органов;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информационно-справочных систем общего пользования;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системы ведомственной электронной почты;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системы электронного документооборота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а) неисправности серверного оборудования ВК таможни;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или линии связи сегмента ЛВС ВК таможни (структурных подразделений таможни).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4.3.2. Отсутствие доступа к базам данных ВК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таможни, данные которых используются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при реализации ИКТ в ИС стандартных процедур.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4.3.3. Нарушение работоспособности основного или резервного канала передачи данных между таможенным органом и подчиненными таможенными органами.</w:t>
            </w:r>
          </w:p>
        </w:tc>
      </w:tr>
      <w:tr w:rsidR="003A70D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Таможенный пост (пункт пропуска) (ВК таможенного поста (пункта пропуска), центр электронного декларирования (ЦЭД)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 I категория (чрезвычайно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5.1.1. Нарушение (отсутствие):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электропитания объекта таможенного поста (пункта пропуска), в котором установлено серверное и другое оборудование (в рабочее время), обеспечивающего работу пользователей средств ИКТ;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телефонной связи с вышестоящим таможенным органом;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информационного обмена с ВК таможни, структурными подразделениями таможенного поста (пункта пропуска);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функционирования ИС регламентированных процедур на уровне ВК таможенного поста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 ВК таможенного поста;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 таможенного поста;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ЛВС ВК таможенного поста.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 II категория (критичная)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5.2.1. Нарушение функционирования ИС стандартных процедур, предназначенных для реализации основных функций,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серверного оборудования таможенного поста;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неисправности оборудования ЛВС таможенного поста.</w:t>
            </w:r>
          </w:p>
        </w:tc>
      </w:tr>
      <w:tr w:rsidR="003A70D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5.3.1. Отсутствие возможности использования: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 регламентированных процедур в отношении отдельных операций, при котором функционирование ИС регламентируемых процедур для остальных операций производится в штатном режиме;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ИС стандартных процедур для реализации вспомогательных функций таможенных органов;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информационно-справочных систем общего пользования;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системы ведомственной электронной почты;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системы электронного документооборота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неисправности серверного оборудования таможенного поста;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б)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неисправности оборудования или линии связи сегмента ЛВС таможенного поста.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5.3.2. Нарушение (отсутствие) электропитания ВК в нерабочее время.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всех уровней ЕАИС 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6.1.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6.1.1. Неисправности, сбои в работе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всл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едствие ошибок пользователя средств ИКТ при выполнении процедур с использованием средств ИКТ.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всех уровней ЕАИС 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7.1. IV категория (локальная)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7.1.1. Неисправности, сбои в работе средств ИКТ, для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восстановления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которых потребовалось не более: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используемых в ИС регламентированных процедур - 30 минут;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используемых в ИС стандартных процедур, обеспечивающих реализацию основных функций таможенных органов, - 60 минут;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используемых в ИС стандартных процедур, обеспечивающих реализацию вспомогательных функций таможенных органов, - 100 минут;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используемых в системе электронного документооборота - 60 минут;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используемых в информационно-справочных системах - 90 минут.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7.1.2. Проведение плановых профилактических и других работ со средствами ИКТ ВК и систем, обеспечивающих функционирование средств ИКТ, при условии завершения работ в запланированный срок и штатного функционирования средств ИКТ после завершения работ.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всех уровней ЕАИС 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8.1. V категория (внешняя)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8.1.1. Неисправности, сбои в работе средства ИКТ оператора ГИС, оказывающего услуги для осуществления информационного обмена таможенного органа с органами государственной власти, других сторонних организаций, с которыми таможенный орган осуществляет информационный обмен и взаимодействие.</w:t>
            </w:r>
          </w:p>
        </w:tc>
      </w:tr>
      <w:tr w:rsidR="003A70D0">
        <w:tc>
          <w:tcPr>
            <w:tcW w:w="10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II. АРМ пользователя средств ИКТ</w:t>
            </w:r>
          </w:p>
        </w:tc>
      </w:tr>
      <w:tr w:rsidR="003A7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Для всех уровней ЕАИС 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9.1. III категория (не критичная)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9.1.1. Отсутствие возможности у пользователя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стр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уктурного подразделения таможенного органа выполнять должностные обязанности с использованием ИС регламентированных и нерегламентированных процедур по причине: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неисправности рабочей станции, входящей в состав АРМ пользователя средств ИКТ;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сбоя в работе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системных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ПС, ИПС, установленных на рабочей станции;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отсутствия связи рабочей станции с серверным оборудованием из-за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неисправности (отсутствия) подключения (доступа) к ЛВС;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сбоя в работе периферийного оборудования или невозможности его использования по причине отсутствия расходных материалов.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&lt;*&gt; Уровень функционирования ИС - это уровень инсталляции ИПС.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&lt;1&gt; ЦВК - Центральный вычислительный комплекс.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&lt;2&gt; ЦИТТУ - Центральное информационно-техническое таможенное управление.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&lt;3&gt; АСВД - Автоматизированная система внешнего доступа.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&lt;4&gt; СВУЦ ТО - Система ведомственных удостоверяющих центров таможенных органов.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&lt;5&gt; СОБИ - Система обеспечения безопасности информации.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&lt;6&gt; РВК - Региональный вычислительный комплекс.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&lt;7&gt; РВУЦ - Региональный ведомственный удостоверяющий центр.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 № 3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2988"/>
        <w:gridCol w:w="3457"/>
        <w:gridCol w:w="3396"/>
        <w:gridCol w:w="3577"/>
        <w:gridCol w:w="72"/>
      </w:tblGrid>
      <w:tr w:rsidR="003A70D0">
        <w:tc>
          <w:tcPr>
            <w:tcW w:w="13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Типовой порядок действий специалистов средств ИКТ таможенных органов при возникновении нештатной ситуации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Специалисты средств ИКТ таможенного органа</w:t>
            </w:r>
          </w:p>
        </w:tc>
        <w:tc>
          <w:tcPr>
            <w:tcW w:w="10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Действия специалистов средств ИКТ таможенного органа при возникновении НШС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I этап (при получении информации о НШС)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II этап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III этап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3A70D0">
        <w:trPr>
          <w:gridAfter w:val="1"/>
          <w:wAfter w:w="72" w:type="dxa"/>
        </w:trPr>
        <w:tc>
          <w:tcPr>
            <w:tcW w:w="1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I. Неисправность (сбой в работе) средств АРМ пользователя средств ИКТ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 Дежурная смена отдела КТП, специалист средств ИКТ, ответственный за прием информации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регистрацию заявки о проведении работ по восстановлению функционирования средства ИКТ АРМ в соответствии с порядком, установленным в таможенном органе (далее - ТО);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уточнение признака, содержания неисправности (сбоя в работе), сообщений, отображаемых на экране монитора;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консультационную помощь по устранению сложившейся ситуации (по возможности).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1.1.1. Направляет заявку в ИТП, к компетенции которого относится средство ИКТ АРМ, в функционировании которого возникла неисправность (произошел сбой).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1.1.2. Осуществляет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исполнением заявки и регистрирует сведения о ее выполнении.</w:t>
            </w:r>
          </w:p>
        </w:tc>
      </w:tr>
      <w:tr w:rsidR="003A70D0">
        <w:trPr>
          <w:gridAfter w:val="1"/>
          <w:wAfter w:w="72" w:type="dxa"/>
        </w:trPr>
        <w:tc>
          <w:tcPr>
            <w:tcW w:w="1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II. Неисправность (сбой в работе) средств ИКТ вычислительного комплекса таможенного органа или инженерно-технической системы таможенного органа, обеспечивающей функционирование средств ИКТ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 Специалист средств ИКТ, ответственный за прием информации в ТНП ФТС России (таможне, подчиненной РТУ, включая ЭТ), дежурный специалист средств ИКТ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 НШС на уровне ТНП ФТС России (таможни, подчиненной РТУ):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 и немедленно информирует начальника ИТС (ИТП);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в случае нарушения информационного обмена с одним из таможенных постов или с ЦВК ЦИТТУ (РВК РТУ) уточняет у диспетчера оператора электросвязи состояние канала (линии связи), предоставленного ТО.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2.1.1. Информирует (в течение указанных минут после регистрации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ответственного за эксплуатацию и (или) организацию сопровождения средства ИКТ таможни, по причине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нарушения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которого возникла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ответственного за прием информации в подчиненном ТО в случае, если причина НШС влияет на функционирование автоматизированных подсистем таможенного поста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дежурную смену КТП ЦИТТУ &lt;1&gt; (РТУ), ГУИТ &lt;2&gt; о НШС, причине возникновения и принимаемых мерах по ее устранению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начальника ИТС (ИТП) таможни о НШС, доведении информации до соответствующих должностных лиц и принимаемых мерах по ее устранению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устранения НШС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информирование о работах, проводимых по устранению, и об устранении НШС начальника ИТС (ИТП);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информирование дежурной смены подразделения КТП ЦИТТУ (РТУ) о ходе и факте устранения НШС.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 НШС в ТО, подчиненных ТНП ФТС России (таможне РТУ, включая ЭТ):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информацию о НШС и немедленно информирует начальника ИТС (ИТП);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уточняет необходимость оказания помощи со стороны таможни.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2.2.1. Информирует (в течение указанных минут после регистрации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ответственного за эксплуатацию и (или) организацию сопровождения средства ИКТ, по причине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нарушения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которого возникла НШС (при необходимости оказания помощи)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2) дежурную смену КТП ЦИТТУ (РТУ)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начальника ИТС (ИТП) таможни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2.2.2.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устранения НШС в подчиненном таможенном органе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информирование должностных лиц (работников), указанных в подпункте 2.2.1, о ходе и факте устранения НШС.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3. Специалист средств ИКТ, ответственный за эксплуатацию и (или) организацию сопровождения средства ИКТ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уточнение времени, места, при проведении какой процедуры возникла неисправность (произошел сбой), характерные признаки проявления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выявление возможных причин и последствий НШС;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3.1.1.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Информирует в рабочее время (в течение указанных минут после принятия решения (подпункт 3 пункта 3.1):</w:t>
            </w:r>
            <w:proofErr w:type="gramEnd"/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начальника ИТС (ИТП) о принятом решении по устранению НШС (5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специалиста средств ИКТ, от которого поступила информация о возникновении НШС, о мерах, принимаемых для устранения НШС (20 мин.).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3.1.2. Проводит мероприятия (работы) по устранению НШС и информирует о результатах работ по устранению НШС должностных лиц (работников), указанных в подпункте 3.1.1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принятие решения по устранению НШС, в котором определяет: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а) состав проводимых работ;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б) необходимые материальные и (или) другие средства;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время (ориентировочное) для устранения неисправности (сбоя) и восстановления функционирования средств ИКТ;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г) необходимость привлечения других специалистов средств ИКТ ТО и (или) специалистов Исполнителя для устранения НШС.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 Дежурная смена отдела КТП ИТС РТУ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 НШС на уровне РТУ: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 и в рабочее время немедленно информирует непосредственного начальника;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производит анализ НШС, возможных причин ее возникновения и с работой каких средств ИКТ она связана (при отсутствии явно выраженной причины);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в случае нарушения информационного обмена с одной из таможен РТУ или с ЦВК ЦИТТУ уточняет у диспетчера оператора электросвязи состояние канала, линии связи, предоставленных РТУ.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4.1.1. Информирует в рабочее время о НШС (в течение указанных минут после получения сведений о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непосредственного начальника, начальника ИТС о результатах анализа причины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специалиста, ответственного за эксплуатацию и (или) организацию сопровождения средства ИКТ, по причине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нарушения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которого возникла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ответственного за прием информации в таможне, подчиненной РТУ, в случае, если НШС влияет на проведение автоматизированных процедур на уровне таможни, таможенного поста (15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дежурную смену КТП ЦИТТУ, ГУИТ о сведениях и принимаемых мерах по устранению НШС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начальника ИТС РТУ о доведении информации до соответствующих должностных лиц и принимаемых мерах по ее устранению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мероприятия по организации устранения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координацию действий специалистов средств ИКТ, принимающих участие в устранении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поддержание информации о ходе устранения НШС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информирование должностных лиц (работников), указанных в подпункте 4.1.1, о проводимых работах по устранению и об устранении НШС.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 НШС на уровне подчиненных ТО: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немедленно информирует непосредственного начальника о НШС в ТО (в том числе НШС, возникшие в результате пожара, стихийного бедствия, аварии инженерных систем);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уточняет сведения о НШС (при необходимости), влияние НШС на деятельность ТО, необходимость оказания помощи со стороны РТУ.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4.2.1. Информирует (в течение указанных минут после получения сведений о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начальникам ИТС РТУ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ответственного за эксплуатацию и (или) организацию сопровождения средства ИКТ, по причине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нарушения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которого возникла НШС (при необходимости оказания помощи)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дежурную смену КТП ЦИТТУ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ГУИТ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5) начальника подразделения КТП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устранения НШС в подчиненном таможенном органе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информирует должностных лиц (работников), указанных в подпункте 4.2.1, о проводимых работах по устранению и об устранении НШС.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 Дежурная смена подразделения КТП ЦИТТУ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 НШС на уровне ЦИТТУ: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 и информирует непосредственного начальника;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производит предварительный анализ НШС, возможных причин ее возникновения (при отсутствии явно выраженной причины НШС).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5.1.1. Информирует о НШС и других сведениях (в течение указанных минут после регистрации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непосредственного начальника о результатах предварительного анализа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ответственного за эксплуатацию и (или) организацию сопровождения средства ИКТ, из-за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нарушения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функционирования которого возникла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дежурную смену отдела КТП ИТС РТУ, ТНП в случае, если НШС влияет на функционирование подсистем РТУ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4) о НШС I категории: ГУИТ; структурное подразделение ФТС России, к компетенции которого относится ИС регламентированных процедур, функционирование которой нарушено в результате НШС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5.1.2.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мероприятия по организации устранения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координацию действий специалистов средств ИКТ, принимающих участие в устранении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поддержание информации о ходе работ по устранению НШС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4) информирование сторонних организаций о невозможности информационного обмена по причине НШС в соответствии с порядком, установленным в ЦИТТУ;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5) информирование должностных лиц (работников), указанных в подпункте 5.1.1, об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устранении НШС.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 НШС на уровне РТУ, ТНП ФТС России и подчиненных им ТО: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информирует непосредственного начальника о НШС на уровне РТУ, ТНП ФТС России, а также о НШС в ТО;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уточняет сведения о НШС (при необходимости), влияние НШС на деятельность ТО, необходимость оказания помощи со стороны ЦИТТУ.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5.2.1. Информирует о НШС (в течение указанных минут после получения сведений о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непосредственного начальника об уточненных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сведениях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 НШС, запросе РТУ, ТНП ФТС России об оказании помощи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специалиста средства ИКТ ЦИТТУ, от которого требуется помощь РТУ, ТНП ФТС России в устранении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ГУИТ о НШС 1 категории на уровне РТУ, ТНП ФТС России (при отсутствии возможности РТУ, ТНП ФТС России представить сведения в ГУИТ)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работ по устранению НШС в РТУ, ТНП ФТС России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представление информации непосредственному начальнику об устранении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3) отражение информации о НШС в сведения о НШС 1 категории,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представляемых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дежурной смене ОДС ФТС России.</w:t>
            </w:r>
          </w:p>
        </w:tc>
      </w:tr>
      <w:tr w:rsidR="003A70D0">
        <w:trPr>
          <w:gridAfter w:val="1"/>
          <w:wAfter w:w="72" w:type="dxa"/>
        </w:trPr>
        <w:tc>
          <w:tcPr>
            <w:tcW w:w="13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II. Неисправности, сбои в работе средства ИКТ оператора ГИС, оказывающего услуги для осуществления информационного обмена таможенного органа с органами государственной власти, другими сторонними организациями, с которыми таможенный орган осуществляет информационный обмен и взаимодействие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 Дежурная смена подразделения КТП таможенного органа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 НШС на уровне таможенного органа: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 и немедленно информирует начальника ИТС (ИТП);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информирует непосредственного начальника о НШС на уровне таможенного органа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1.1.1. Информирует о НШС (в течение указанных минут после получения сведений о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непосредственного начальника об уточненных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сведениях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 НШС, запросе вышестоящих таможенных органов об оказании помощи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дежурную смену КТП ЦИТТУ, специалиста средства ИКТ ЦИТТУ, от которого требуется помощь таможенного органа в устранении НШС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ГУИТ о НШС V категории на уровне таможенного органа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работ по устранению НШС в таможенном органе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представление информации непосредственному начальнику об устранении НШС;</w:t>
            </w:r>
          </w:p>
        </w:tc>
      </w:tr>
      <w:tr w:rsidR="003A70D0">
        <w:trPr>
          <w:gridAfter w:val="1"/>
          <w:wAfter w:w="72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 Дежурная смена подразделения КТП ЦИТТУ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 НШС на уровне ЦИТТУ или структурного подразделения ФТС России: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регистрирует НШС и немедленно информирует непосредственного начальника;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производит предварительный анализ НШС, возможных причин ее возникновения (при отсутствии явно выраженной причины НШС);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информирует о НШС заместителя начальника ЦИТТУ, курирующего деятельность подразделения КТП ЦИТТУ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2.1.1. Информирует о НШС (в течение указанных минут после получения сведений о НШС):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1) непосредственного начальника об уточненных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сведениях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 НШС, (10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оператора ГИС, оказывающего услуги для осуществления информационного обмена ЦИТТУ с органами государственной власти, другими сторонними организациями, с которыми ФТС России осуществляет информационный обмен и взаимодействие (30 мин.);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ГУИТ, структурное подразделение ФТС России, к компетенции которого относится соответствующая ГИС о НШС V категории на уровне ЦИТТУ (30 мин.).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2.1.2. Осуществляет: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1) поддержание информации о ходе работ по устранению НШС в таможенном органе в актуальном состоянии;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2) представление информации непосредственному начальнику об устранении НШС;</w:t>
            </w:r>
          </w:p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3) взаимодействие со службой технической поддержки оператора ГИС, оказывающего услуги для осуществления информационного обмена ЦИТТУ с органами государственной власти, другими сторонними организациями, с которыми ФТС России осуществляет информационный обмен и взаимодействие.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&lt;1&gt; ЦИТТУ - Центральное информационно-техническое таможенное управление.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&lt;2&gt; ГУИТ - Главное управление информационных технологий ФТС России.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 № 4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612"/>
        <w:gridCol w:w="2832"/>
        <w:gridCol w:w="1272"/>
        <w:gridCol w:w="1417"/>
        <w:gridCol w:w="996"/>
        <w:gridCol w:w="1704"/>
        <w:gridCol w:w="1680"/>
        <w:gridCol w:w="24"/>
      </w:tblGrid>
      <w:tr w:rsidR="003A70D0">
        <w:trPr>
          <w:gridAfter w:val="1"/>
          <w:wAfter w:w="24" w:type="dxa"/>
        </w:trPr>
        <w:tc>
          <w:tcPr>
            <w:tcW w:w="112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Сведения о нештатных ситуациях I категории</w:t>
            </w:r>
          </w:p>
        </w:tc>
      </w:tr>
      <w:tr w:rsidR="003A70D0">
        <w:trPr>
          <w:gridAfter w:val="1"/>
          <w:wAfter w:w="24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rPr>
          <w:gridAfter w:val="1"/>
          <w:wAfter w:w="24" w:type="dxa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(региональное таможенное управление (далее - РТУ), таможня, подчиненная РТУ, таможня, непосредственно подчиненная ФТС России)</w:t>
            </w:r>
          </w:p>
        </w:tc>
      </w:tr>
      <w:tr w:rsidR="003A70D0"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Таможенный орган, в котором возникла НШС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Информационные системы, информационно-программные средства, функционирование которых нарушено. Краткое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описание НШС, кто проинформирован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Категория НШС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Дата, время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Продолжительность НШС (часов, минут)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Причины НШС и работы, проведенные по восстановлению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функционирования средств И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атном режиме &lt;*&gt;</w:t>
            </w:r>
          </w:p>
        </w:tc>
      </w:tr>
      <w:tr w:rsidR="003A70D0"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возникновения НШС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устранения НШС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716"/>
        <w:gridCol w:w="2700"/>
        <w:gridCol w:w="708"/>
        <w:gridCol w:w="6097"/>
      </w:tblGrid>
      <w:tr w:rsidR="003A70D0"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70D0"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(должность специалиста средств ИКТ, ответственного за представление сведений)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3A70D0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* Отражаются конкретные причины НШС (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>функционирование</w:t>
      </w:r>
      <w:proofErr w:type="gramEnd"/>
      <w:r>
        <w:rPr>
          <w:rFonts w:ascii="Arial" w:hAnsi="Arial" w:cs="Arial"/>
          <w:sz w:val="16"/>
          <w:szCs w:val="16"/>
          <w:lang w:eastAsia="ru-RU"/>
        </w:rPr>
        <w:t xml:space="preserve"> какого средства ИКТ нарушено, характер неисправности, сбоя и т.д.), работы по восстановлению функционирования средств ИКТ и кто из специалистов средств ИКТ участвовал в их проведении, его контактный телефон.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Приложение № 5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512"/>
        <w:gridCol w:w="1584"/>
        <w:gridCol w:w="2892"/>
        <w:gridCol w:w="3205"/>
        <w:gridCol w:w="60"/>
      </w:tblGrid>
      <w:tr w:rsidR="003A70D0">
        <w:trPr>
          <w:gridAfter w:val="1"/>
          <w:wAfter w:w="60" w:type="dxa"/>
        </w:trPr>
        <w:tc>
          <w:tcPr>
            <w:tcW w:w="9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Представление сведений о возникновении (устранении) НШС I категории в вычислительных комплексах таможенных органов</w:t>
            </w:r>
          </w:p>
        </w:tc>
      </w:tr>
      <w:tr w:rsidR="003A70D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Кто представляет сведения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Кому представляются сведения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Содержание сведений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Срок представления</w:t>
            </w:r>
          </w:p>
        </w:tc>
      </w:tr>
      <w:tr w:rsidR="003A70D0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70D0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 Специалист средств ИКТ таможенного поста (пункта пропуска) таможни, подчиненной РТУ (ТНП ФТС России), включая ЦЭД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 ИТС (ИТП) таможни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1.1.1. О возникновении НШС I категории на уровне ВК таможенного поста (пункта пропуска) (далее - таможенный пост)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1.1.2.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 Дежурной смене ОДС таможни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1.2.1. О возникновении НШС I категории на уровне ВК таможенного поста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1.2.2.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ИКТ ВК в штатном режиме</w:t>
            </w:r>
          </w:p>
        </w:tc>
      </w:tr>
      <w:tr w:rsidR="003A70D0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 ИТС таможни (поста), подчиненной РТУ (ТНП ФТС России), включая ЭТ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 Дежурной смене подразделения КТП ИТС РТУ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2.1.1. О возникновении НШС I категории на уровне ВК таможни и ВК подчиненных таможенных органов (далее - ПТО)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2.1.2.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ИКТ ВК таможни, ВК ПТО в штатном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2.1.3. О НШС I категории на уровне ВК таможни и ВК ПТО за сутки &lt;1&gt;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2.1.4. О НШС I категории на уровне ВК таможни и ВК ПТО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срок, установленный для представления формы отчетности ИТФ-31 &lt;2&gt;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2.1.5. О НШС II и III категории на уровне ВК таможни,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 необходимости получения квалифицированной помощи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2.2. Дежурной смене ОДС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таможни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2.2.1. О возникновении НШС I категории на уровне ВК таможни 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немедленно после установления категории НШС, но не позднее 10 минут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2.2.2. О возникновении НШС на уровне РВК РТУ (ТНП ФТС России), ЦВК, влияющих на проведение в таможне и ПТО автоматизированных процедур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получения сведений о НШС на уровне РВК, ЦВК от подразделения КТП ИТС РТУ (ТНП ФТС России)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2.2.3.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2.2.4. О НШС I категории на уровне ВК таможни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 Специалисту средств ИКТ ПТО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2.3.1. О возникновении НШС на уровне ВК таможни, РВК РТУ (ТНП ФТС России), ЦВК, влияющих на проведение автоматизированных процедур в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НШС, получения сведений от подразделения КТП ИТС РТУ (ТНП ФТС России)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2.3.2. Об устранении НШС на уровне ВК таможни, РВК РТУ (ТНП ФТС России),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ИКТ ВК таможни в штатном режиме, получения сведений от подразделения КТП ИТС РТУ (ТНП ФТС России)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2.4. Исполнителю &lt;3&gt;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2.4.1. О НШС в функционировании средства ИКТ ВК таможни (заявка)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установления причины НШС</w:t>
            </w:r>
          </w:p>
        </w:tc>
      </w:tr>
      <w:tr w:rsidR="003A70D0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 ИТС (ИТП) ТНП ФТС России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 Дежурной смене подразделения КТП ЦИТТУ &lt;4&gt;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3.1.1. О возникновении НШС I категории на уровне ВК таможни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3.1.2.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ИКТ ВК таможни, ВК ПТО в штатном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3.1.3. О НШС I категории на уровне ВК таможни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3.1.4. О НШС I категории на уровне ВК таможни и ВК ПТО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отчетностью по форме ИТФ-31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3.1.5. О НШС II и III категории на уровне ВК таможни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 необходимости получения квалифицированной помощи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 Дежурной смене ОДС таможни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3.2.1. О НШС I категории на уровне ВК таможни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3.2.2.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 возникновении НШС на уровне ЦВК, влияющей на проведение автоматизированных процедур в таможне и ПТО</w:t>
            </w:r>
            <w:proofErr w:type="gram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получения сведений от подразделения КТП ЦИТТУ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3.2.3. Об устранении НШС на уровне ВК таможни,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ИКТ ВК в штатном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3.2.4. О НШС I категории на уровне ВК таможни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 Специалисту средств ИКТ ПТО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3.3.1. О возникновении НШС на уровне ВК таможни, ЦВК, влияющей на проведение автоматизированных процедур в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НШС, получения сведений от подразделения КТП ЦИТТУ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3.3.2. Об устранении НШС на уровне ВК таможни,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ИКТ ВК таможни в штатном режиме, получения сведений от подразделения КТП ИТС РТУ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3.4. Исполнителю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3.4.1. О НШС (проблеме) в функционировании средства ИКТ ВК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таможни (заявка)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после установления причины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3.5. ГУИТ &lt;5&gt;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3.5.1. О возникновении НШС I категории на уровне ВК таможни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3.5.2. Об устранении НШС I категории на уровне ВК таможни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ИКТ ВК таможни, ПТО в штатном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3.5.3. О НШС I категории на уровне ВК таможни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3.5.4. О НШС I категории на уровне ВК таможни и ВК ПТО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срок, установленный для представления формы отчетности ИТФ-31</w:t>
            </w:r>
          </w:p>
        </w:tc>
      </w:tr>
      <w:tr w:rsidR="003A70D0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 Подразделение КТП ИТС РТУ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 Дежурной смене подразделения КТП ЦИТТУ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4.1.1. О возникновении НШС I категории на уровне РВК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4.1.2. Об устранении НШС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ИКТ РВК (ВК) в штатном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4.1.3. О НШС I категории на уровне РВК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представления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4.1.4. О НШС I категории на уровне РВК РТУ и ВК ПТО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срок, установленный для представления формы отчетности ИТФ-31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4.1.5. О НШС II и III категории на уровне РВК РТУ и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при необходимости получения квалифицированной помощи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 Дежурной смене ОДС РТУ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4.2.1. О возникновении НШС I категории на уровне РВК РТУ,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 (получения сведений от ПТО)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4.2.2. О возникновении НШС на уровне ЦВК,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влияющей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проведение автоматизированных процедур в РТУ и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получения информации от подразделения КТП ЦИТТУ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4.2.3. Об устранении НШС на уровне РВК, ВК ПТО,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режиме.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4.2.4. О НШС I категории на уровне РВК РТУ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представления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 ИТС таможни, подчиненной РТУ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4.3.1. О возникновении НШС на уровне РВК РТУ, ЦВК, влияющих на проведение автоматизированных процедур в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установления категории НШС, но не позднее 10 минут после возникновения НШС, получения сведений о НШС на уровне ЦВК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4.3.2. Об устранении НШС на уровне РВК,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4.4. Исполнителю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4.4.1. О НШС (проблеме) в функционировании средства ИКТ ВК таможни (заявка)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установления причины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4.5. ГУИТ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4.5.1. О возникновении НШС I категории на уровне РВК РТУ,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 (начала рабочего дня в ФТС России)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4.5.2. Об устранении НШС на уровне РВК РТУ, ВК ПТО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4.5.3. О НШС I категории на уровне РВК РТУ и ВК ПТО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представления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4.5.4. О НШС I категории на уровне РВК РТУ и ВК ПТО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срок, установленный для представления формы отчетности ИТФ-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</w:tr>
      <w:tr w:rsidR="003A70D0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5. Подразделение КТП ЦИТТУ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 Заместителю начальника &lt;6&gt; ЦИТТУ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5.1.1. О возникновении НШС I категории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в соответствии с порядком, установленным в ЦИТТУ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5.1.2. Об устранении НШС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5.1.3. О НШС I категории на уровне ЦВК, РВК РТУ, ВК таможен и таможенных постов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представления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 Дежурной смене ОДС ФТС России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5.2.1. О НШС I категории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5.2.2. Об устранении НШС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5.2.3. О НШС I категории на уровне ЦВК, РВК, ВК таможенных органов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порядком подготовки сведений по линии ОДС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 Дежурной смене КТП ИТС РТУ, ИТС ТНП ФТС России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5.3.1. О возникновении НШС I категории на уровне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5.3.2. Об устранении НШС на уровне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5.4. ГУИТ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5.4.1. О НШС I категории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5.4.2. Об устранении НШС на уровне ЦВК и в структурных подразделениях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немедленно 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5.4.3. О НШС I категории на уровне ЦВК, РВК, ВК таможенных органов за сутки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период с 6 часов 30 минут до 7 часов 15 минут (по московскому времени)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5.4.4. О НШС I категории на уровне ЦВК за неделю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срок, установленный для представления формы отчетности ИТФ-31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5.5. Структурному подразделению ФТС России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5.5.1. О возникновении НШС I категории на уровне ЦВК, которая привела к невозможности проведения автоматизированных процедур с использованием информационно-программных средств, относящихся к компетенции структурного подразделения ФТС России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не позднее 30 минут после возникновения НШС</w:t>
            </w:r>
          </w:p>
        </w:tc>
      </w:tr>
      <w:tr w:rsidR="003A70D0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5.5.2. Об устранении НШС на уровне ЦВК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D0" w:rsidRDefault="003A70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после восстановления функционирования средств 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КТ в шт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атном режиме</w:t>
            </w:r>
          </w:p>
        </w:tc>
      </w:tr>
    </w:tbl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&lt;1&gt; Сутки - продолжительность времени от начала до окончания несения службы дежурной сменой оперативно-дежурной службы (далее - ОДС) таможенного органа.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&lt;2&gt; Сборник форм статистической отчетности таможенных органов перед ФТС России по информационно-техническим вопросам и методических рекомендаций о заполнении форм отчетности, утвержденный приказом ФТС России от 25 марта 2009 г. № 549.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&lt;3&gt; Исполнитель - организация, осуществляющая техническую поддержку средств ИКТ таможенного органа или оказание услуг по энергоснабжению, предоставлению каналов или линий связи в соответствии с условиями государственного контракта.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&lt;4&gt; ЦИТТУ - Центральное информационно-техническое таможенное управление.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&lt;5&gt; ГУИТ - Главное управление информационных технологий ФТС России. Сведения о НШС представляются должностным лицам ГУИТ, информация о которых доводится 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>до</w:t>
      </w:r>
      <w:proofErr w:type="gramEnd"/>
      <w:r>
        <w:rPr>
          <w:rFonts w:ascii="Arial" w:hAnsi="Arial" w:cs="Arial"/>
          <w:sz w:val="16"/>
          <w:szCs w:val="16"/>
          <w:lang w:eastAsia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>РТУ</w:t>
      </w:r>
      <w:proofErr w:type="gramEnd"/>
      <w:r>
        <w:rPr>
          <w:rFonts w:ascii="Arial" w:hAnsi="Arial" w:cs="Arial"/>
          <w:sz w:val="16"/>
          <w:szCs w:val="16"/>
          <w:lang w:eastAsia="ru-RU"/>
        </w:rPr>
        <w:t>, ТНП ФТС России, ЦИТТУ письмом ФТС России.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>&lt;6&gt; Заместитель начальника ЦИТТУ, осуществляющий координацию и контроль деятельности подразделения КТП.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Приложение № 6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Положению по организации технической поддержки информационно-коммуникационных технологий в таможенных органах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действий должностных лиц и работников таможенных органов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в случаях превышения регламентного времени ожидания ответных сообщений от внешнего таможенного органа на внутренний таможенный орган при совершении таможенных операций при таможенном декларировании</w:t>
      </w:r>
      <w:proofErr w:type="gram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в электронной форме товаров, находящихся в регионе деятельности таможенного органа, отличного от места декларирования (технология удаленного выпуска)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 совершении таможенных операций при таможенном декларировании в электронной форме товаров, находящихся в регионе деятельности таможенного органа, отличного от места декларирования, в случаях превышения регламентного времени ожидания ответных сообщений от внешнего таможенного органа на внутренний таможенный орган: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должностное лицо внутреннего таможенного органа оформляет заявку в подразделении круглосуточной технической поддержки (далее - КТП) (информационно-технической службы/подразделения (далее - ИТС или ИТП) внутреннего таможенного органа в соответствии с порядком, установленным Положением по организации технической поддержки информационно-коммуникационных технологий (далее - ИКТ) в таможенных органах (далее - Положение), и далее руководствуется Инструкцией о действиях должностных лиц таможенных органов при совершении таможенных операций при таможенном декларировании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в электронной форме товаров, находящихся в регионе деятельности таможенного органа, отличного от места их декларирования, утвержденной приказом ФТС России от 1 ноября 2013 г. № 2081;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специалист средств ИКТ, принявший заявку, осуществляет выявление возможных причин возникновения нештатной ситуации (далее - НШС), необходимость привлечения других специалистов по ИКТ и (или) специалистов исполнителей по государственному контракту на сопровождение информационно-программных средств;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специалист средств ИКТ информирует должностное лицо или работника внутреннего таможенного органа о наличии/отсутствии в текущее время НШС (массовых сбоев) на уровне вычислительных комплексов таможенного поста, таможни, РТУ, таможни, непосредственно подчиненной ФТС России (далее - ТНП ФТС России), ФТС России (ЦИТТУ);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специалист средств ИКТ при локализации места возникновения НШС в информационных системах таможенных органов РТУ, ТНП ФТС России, в регионе деятельности которого размещен внутренний таможенный орган, действует в соответствии с типовым порядком действий специалистов средств ИКТ таможенных органов при возникновении нештатной ситуации (далее - Типовой порядок);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специалист средств ИКТ при локализации места возникновения НШС в информационных системах таможенных органов за пределами региона деятельности РТУ, ТНП ФТС России незамедлительно представляет сведения о НШС подразделению КТП РТУ, ТНП ФТС России, в регионе деятельности которого размещен внутренний таможенный орган;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подразделение КТП РТУ, ТНП ФТС России, в регионе деятельности которого размещен внутренний таможенный орган, организует проверку штатного функционирования компонентов ИКТ, обеспечивающих технологию удаленного выпуска товаров на уровне региона деятельности;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подразделение КТП РТУ, ТНП ФТС России, в регионе деятельности которого размещен внутренний таможенный орган, при локализации места возникновения НШС в информационных системах подчиненных таможенных органов, действует в соответствии с Типовым порядком;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подразделение КТП РТУ, ТНП ФТС России, в регионе деятельности которого размещен внутренний таможенный орган, при локализации места возникновения НШС в информационных системах таможенных органов за пределами региона деятельности РТУ, ТНП ФТС России направляет сведения о НШС подразделению КТП РТУ, ТНП ФТС России, в регионе деятельности которого размещен внешний таможенный орган, и в ОДС СКТП ЦИТТУ;</w:t>
      </w:r>
      <w:proofErr w:type="gramEnd"/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подразделением КТП РТУ, ТНП ФТС России, в регионе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деятельности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которых размещен внешний таможенный орган, организуется локализация и устранение причин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непоступления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авторизированных сообщений во внутренний таможенный орган;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подразделение КТП РТУ, ТНП ФТС России, в регионе деятельности которого размещен внутренний таможенный орган, доводит информацию об устранении/возникновении НШС до заинтересованных должностных лиц, работников подчиненных таможенных органов.</w:t>
      </w:r>
    </w:p>
    <w:p w:rsidR="003A70D0" w:rsidRDefault="003A70D0" w:rsidP="003A70D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C05420">
      <w:headerReference w:type="default" r:id="rId8"/>
      <w:footerReference w:type="default" r:id="rId9"/>
      <w:pgSz w:w="11906" w:h="16838"/>
      <w:pgMar w:top="1134" w:right="850" w:bottom="1134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3E" w:rsidRDefault="00C6073E">
      <w:r>
        <w:separator/>
      </w:r>
    </w:p>
  </w:endnote>
  <w:endnote w:type="continuationSeparator" w:id="0">
    <w:p w:rsidR="00C6073E" w:rsidRDefault="00C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20" w:rsidRDefault="003A70D0" w:rsidP="00C05420">
    <w:r>
      <w:rPr>
        <w:rFonts w:ascii="Arial" w:hAnsi="Arial" w:cs="Arial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begin"/>
    </w:r>
    <w:r w:rsidRPr="00A85589">
      <w:rPr>
        <w:rFonts w:ascii="Arial" w:hAnsi="Arial" w:cs="Arial"/>
        <w:sz w:val="16"/>
        <w:szCs w:val="16"/>
        <w:lang w:eastAsia="ru-RU"/>
      </w:rPr>
      <w:instrText xml:space="preserve"> </w:instrText>
    </w:r>
    <w:r w:rsidRPr="008C4428">
      <w:rPr>
        <w:rFonts w:ascii="Arial" w:hAnsi="Arial" w:cs="Arial"/>
        <w:sz w:val="16"/>
        <w:szCs w:val="16"/>
        <w:lang w:val="en-US" w:eastAsia="ru-RU"/>
      </w:rPr>
      <w:instrText>PAGE</w:instrText>
    </w:r>
    <w:r w:rsidRPr="00A85589">
      <w:rPr>
        <w:rFonts w:ascii="Arial" w:hAnsi="Arial" w:cs="Arial"/>
        <w:sz w:val="16"/>
        <w:szCs w:val="16"/>
        <w:lang w:eastAsia="ru-RU"/>
      </w:rPr>
      <w:instrText xml:space="preserve"> </w:instrText>
    </w:r>
    <w:r w:rsidRPr="008C4428">
      <w:rPr>
        <w:rFonts w:ascii="Arial" w:hAnsi="Arial" w:cs="Arial"/>
        <w:sz w:val="16"/>
        <w:szCs w:val="16"/>
        <w:lang w:val="en-US" w:eastAsia="ru-RU"/>
      </w:rPr>
      <w:fldChar w:fldCharType="separate"/>
    </w:r>
    <w:r w:rsidR="00A85589">
      <w:rPr>
        <w:rFonts w:ascii="Arial" w:hAnsi="Arial" w:cs="Arial"/>
        <w:noProof/>
        <w:sz w:val="16"/>
        <w:szCs w:val="16"/>
        <w:lang w:val="en-US" w:eastAsia="ru-RU"/>
      </w:rPr>
      <w:t>1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end"/>
    </w:r>
    <w:r>
      <w:rPr>
        <w:rFonts w:ascii="Arial" w:hAnsi="Arial" w:cs="Arial"/>
        <w:sz w:val="16"/>
        <w:szCs w:val="16"/>
        <w:lang w:eastAsia="ru-RU"/>
      </w:rPr>
      <w:t xml:space="preserve"> (CTM </w:t>
    </w:r>
    <w:proofErr w:type="spellStart"/>
    <w:r>
      <w:rPr>
        <w:rFonts w:ascii="Arial" w:hAnsi="Arial" w:cs="Arial"/>
        <w:sz w:val="16"/>
        <w:szCs w:val="16"/>
        <w:lang w:eastAsia="ru-RU"/>
      </w:rPr>
      <w:t>Ltd</w:t>
    </w:r>
    <w:proofErr w:type="spellEnd"/>
    <w:r>
      <w:rPr>
        <w:rFonts w:ascii="Arial" w:hAnsi="Arial" w:cs="Arial"/>
        <w:sz w:val="16"/>
        <w:szCs w:val="16"/>
        <w:lang w:eastAsia="ru-RU"/>
      </w:rPr>
      <w:t xml:space="preserve">.) ВЭД-Инфо, версия 13.60 (30 ноября 2018 г.)  </w:t>
    </w:r>
    <w:proofErr w:type="gramStart"/>
    <w:r>
      <w:rPr>
        <w:rFonts w:ascii="Arial" w:hAnsi="Arial" w:cs="Arial"/>
        <w:sz w:val="16"/>
        <w:szCs w:val="16"/>
        <w:lang w:eastAsia="ru-RU"/>
      </w:rPr>
      <w:t xml:space="preserve">( </w:t>
    </w:r>
    <w:proofErr w:type="gramEnd"/>
    <w:r>
      <w:rPr>
        <w:rFonts w:ascii="Arial" w:hAnsi="Arial" w:cs="Arial"/>
        <w:sz w:val="16"/>
        <w:szCs w:val="16"/>
        <w:lang w:eastAsia="ru-RU"/>
      </w:rPr>
      <w:t>расширенная версия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3E" w:rsidRDefault="00C6073E">
      <w:r>
        <w:separator/>
      </w:r>
    </w:p>
  </w:footnote>
  <w:footnote w:type="continuationSeparator" w:id="0">
    <w:p w:rsidR="00C6073E" w:rsidRDefault="00C6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20" w:rsidRDefault="003A70D0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  <w:r>
      <w:rPr>
        <w:rFonts w:ascii="Arial" w:hAnsi="Arial" w:cs="Arial"/>
        <w:sz w:val="16"/>
        <w:szCs w:val="16"/>
        <w:lang w:eastAsia="ru-RU"/>
      </w:rPr>
      <w:t>Приказ ФТС России № 1129 от 18.07.2018. Об утверждении Положения по организации технической поддержки информационно-коммуникационных технологий в таможенных органах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0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A70D0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589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073E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12623</Words>
  <Characters>71957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2018-12-03T08:25:00Z</dcterms:created>
  <dcterms:modified xsi:type="dcterms:W3CDTF">2018-12-03T12:40:00Z</dcterms:modified>
</cp:coreProperties>
</file>